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partial transcript of an interview made available by CNBC LLC on www.cnbc.com on August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5983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2125" cy="5983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CNBC Crypto World interview with Ben Gagnon, Chief Executive Officer at 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CNBC:</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Last week we learned that after three years of merger discussions, Bitfarms entered into an agreement to acquire competitor Stronghold Digital Mining. Bitfarms says the merger will cost around $125 million in stock and around another 50 million of debt. The deal is expected to close in Q1 of next year after approval from regulators. What was behind the decision to join forces with Stronghold Digital? I’m sure strengthening your U.S. footprint played into the move, but did the Bitcoin halving back in April have anything to do with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Yes, so there was a lot of things that came into play here. Definitely strengthening our U.S. exposure is a big part. We’re a very international Bitcoin miner. We’ve got over 12 sites in four different countries in three languages, but really U.S. has been the smallest part of our portfolio. So, with this one transaction, we’re able to increase the size of our portfolio next year by almost 50%. We’re able to rebalance our energy portfolio towards the United States. So, next year we’re going to have about 65% in North America and almost half of that in the U.S. and we’re able to get a huge growth pipeline both in the short term as well as organic growth opportunities over the next couple of years to continue expanding in the United States. So, you know one transaction really ticked a lot of boxes and opportunities for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CNBC:</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Now of course, this deal comes as M&amp;A activity in the Bitcoin mining space remains red hot. There have been other deals recently including between Core Scientific and AI infrastructure startup CoreWeave. As we’ve seen the growing trends of Bitcoin miners turning to artificial intelligence to diversify revenue streams, given it became a lot less profitable to mine Bitcoin Post halving. What do you think about this trend? I understand Bitfarms plans to move into the AI space as well. Was your acquisition of Stronghold pursued with the intent of integrating high performance computing and AI?</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Yes. So, the high-performance computing trend and the AI trend is very powerful driver right now. What we’re looking at is how do we increase the value of our energy portfolio and how do we maximize utility of all of our assets? And certainly, we think HPC and AI is a great way for us to continue to expand our presence in the data center space and continue to get the best leverage out of everything that we have. So, when we’re looking at growth opportunities in the United States, we’re looking at what are the opportunities that are not only good for Bitcoin mining but are also good for HPC and AI. And with the Stronghold transaction, what we’ve unlocked is the potential for something really groundbreaking. The ability to create a merged HPC AI and Bitcoin Mining data center, which will enable us to save a lot of money in terms of the CapEx build out for the HPC AI data center and also drive a lot better economics at the site and actually drive a more environmentally friendly HPC data center by removing the diesel generating components that usually are in an HPC’s data center for redundancy.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So, we’ve been upgrading all of our miners this year. We announced a big transformative fleet upgrade at the end of last year, so we’ve ordered just shy of 88,000 miners that are going to be deployed this year. About half of those have already been deployed in existing facilities. The other half is being deployed throughout the remainder of this year. As we look towards next year, what we’re going to be doing is continuing to build on the success that we’ve had this year, securing more miners to fill out the build out at Stronghold, as well as our recent Sharon, Pennsylvania site, and trying to figure out how we incorporate HPC and AI into our portfolio of energy assets for an end of 2025 or a beginning of 2026 timeline. We think that timeline really aligns well with what we anticipate to be the top of the Bitcoin bull market cycle, and that’s the time when we want to have diversification into an alternative revenue stream like HPC and AI.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know, we as a company are always open to any opportunity that’s going to maximize value for shareholders. And so, when Riot first came to us a couple of months ago, we started a strategic alternatives review process. We set up a Special Committee at the board, and we looked at all sorts of different opportunities. We ended that strategic alternatives review process a few weeks ago when we basically came to a handshake agreement here with Stronghold in order to facilitate this agreement because at that point, the compelling economics of this transaction and the proforma merged company are so compelling that that’s what we decided to move forward with. And the board unanimously decided that was the best way to maximize value for all shareholders. We believe that this deal is really transformative for the Company and for all of our shareholders, not only for what this enables for our immediate growth and the combined aspects of this company, but what this unlocks for our growth potential next year in the years to come.</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is a pivotal transaction where we’ve really committed to diversifying beyond Bitcoin mining itself, not in a way that’s going to distract from Bitcoin mining, but in a way that’s going to make us better Bitcoin miners. And so, you know, in addition to expanding our U.S. portfolio with this one transaction, we’ve also been able to diversify into energy generation, get huge access to energy trading in the world’s, I’m sorry, the United States largest electricity market, PJM, been able to integrate heat recycling, waste mitigation, as well as HPC and AI into our portfolio. So, this has been a very transformative transaction, which is going to be great for all shareholders.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2024-08-29T05:33:42Z</dcterms:created>
  <dcterms:modified xsi:type="dcterms:W3CDTF">2024-08-29T05:33:42Z</dcterms:modified>
</cp:coreProperties>
</file>