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BITF-SDIG E-mail from Ben Gagnon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Bitfarms fera l’acquisition de « Stronghold Digital Mining » / Bitfarms to Acquire Stronghold Digital Mining / Bitfarms adquirirá Stronghold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Mining</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Chers collègues,</w:t>
      </w:r>
    </w:p>
    <w:p>
      <w:pPr>
        <w:spacing w:after="0" w:line="225"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Je suis heureux de partager une nouvelle réjouissante avec vous. Ce matin, nous avons annoncé une entente pour l’acquisition de « Stronghold Digital Mining ». Cette transaction s’inscrit dans notre stratégie de diversification de l’accès à l’énergie et renforce considérablement notre présence aux États-Unis.</w:t>
      </w:r>
    </w:p>
    <w:p>
      <w:pPr>
        <w:spacing w:after="0" w:line="176"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Comme Bitfarms, Stronghold est une société d’exploitation de minage d’actifs de crypto verticalement intégrée, qui se concentre sur le minage de bitcoins. Stronghold possède plus de 750 acres (environ 303 hectares) de terrains et deux centrales électriques marchandes, les installations « Scrubgrass » et</w:t>
      </w:r>
    </w:p>
    <w:p>
      <w:pPr>
        <w:ind w:right="140" w:firstLine="8"/>
        <w:spacing w:after="0" w:line="255"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Panther Creek » en Pennsylvanie, qui ensemble ont une capacité de production d’électricité de plus de 165 MW. Pour mettre le tout en perspective, l’empreinte de Stronghold permet d’accéder aux précieuses zones stratégiques d’interconnexion Pennsylvanie-New Jersey-Maryland (PJM), le plus grand marché de gros de l’électricité aux États-Unis, et la capacité d’importer immédiatement 142 MW d’électricité de cette source.</w:t>
      </w:r>
    </w:p>
    <w:p>
      <w:pPr>
        <w:spacing w:after="0" w:line="186"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Alors que nous continuons à prendre des mesures pour étendre et diversifier nos activités au-delà de l’exploitation du minage de bitcoins, dans de nouveaux domaines synergiques tels que la production d’énergie, le commerce de l’énergie, le recyclage de la chaleur et d’autres flux de revenus de grande valeur comme le HPC/IA, l’acquisition de Stronghold est une étape importante vers la réalisation de nos objectifs. Non seulement cette transaction diversifie notre accès à l’électricité, mais elle renforce aussi considérablement notre présence aux États-Unis. En entrant dans la région PJM, nous espérons profiter d’une énergie flexible et à prix compétitif, qui peut être utilisée pour le minage de bitcoins, le commerce de l’énergie et le HPC/IA. Combinée à la mise à niveau transformatrice de notre flotte, l’acquisition de Stronghold solidifie notre positionnement concurrentiel et positionne Bitfarms pour une croissance durable.</w:t>
      </w:r>
    </w:p>
    <w:p>
      <w:pPr>
        <w:spacing w:after="0" w:line="187"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L’acquisition de Stronghold permettra également à Bitfarms d’étendre son leadership unique dans le secteur, avec de nombreux avantages environnementaux. Grâce à un processus hautement spécialisé en coordination avec le Département de la protection de l’environnement de la Pennsylvanie, les opérations de Stronghold permettent d’éliminer les déchets de minage et de les convertir en électricité dans leurs deux installations de récupération et de production de l’électricité. Stronghold a déjà récupéré et restitué plus de 1 050 acres (environ 425 hectares) de déchets industriels séculaires pour les transformer en électricité et en cendres à usage bénéfique, qui sont notamment utilisées comme engrais agricole entre autres utilisations.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220"/>
        <w:spacing w:after="0" w:line="266" w:lineRule="auto"/>
        <w:rPr>
          <w:sz w:val="20"/>
          <w:szCs w:val="20"/>
          <w:color w:val="auto"/>
        </w:rPr>
      </w:pPr>
      <w:r>
        <w:rPr>
          <w:rFonts w:ascii="Times New Roman" w:cs="Times New Roman" w:eastAsia="Times New Roman" w:hAnsi="Times New Roman"/>
          <w:sz w:val="18"/>
          <w:szCs w:val="18"/>
          <w:color w:val="auto"/>
        </w:rPr>
        <w:t>Je tiens à souligner que cela n’a aucune incidence sur vous ou sur votre travail. Jusqu’à la clôture de la transaction, que nous prévoyons pour le premier trimestre de 2025, sous réserve de l’approbation des actionnaires de Stronghold, et d’autres conditions de clôture habituelles, nous fonctionnons normalement et Bitfarms et Stronghold demeurent des sociétés distinctes et indépendantes.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Nous partagerons plus de détails sur l’acquisition de Stronghold lors de notre prochaine assemblée prévue pour la semaine prochaine, soit le 28 août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 nous fera plaisir de répondre à toutes les questions que vous pourriez avoir lors de la séance de « Questions-Réponses ».</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Il est probable que cette annonce suscite un intérêt accru envers Bitfarms. Comme toujours, il est important que nous parlions d’une seule voix. Si vous recevez des demandes de renseignements de la part des médias, des investisseurs ou des analystes, veuillez les transmettre à Tracy Krumme à tkrumme@bitfarms.com.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Nous sommes en bonne voie pour atteindre notre objectif de 950 MW d’ici la fin de 2025, et je n’ai jamais été aussi optimiste et enthousiaste quant à notre avenir!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Sincèrement,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Chef de la direction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Colleagues,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I’m pleased to share some exciting news with you. This morning, we announced an agreement to acquire Stronghold Digital Mining. This transaction is consistent with our strategy to diversify our access to power and significantly strengthens our US presence.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Like Bitfarms, Stronghold is a vertically integrated crypto asset mining company focused on mining Bitcoin. Stronghold owns over 750 acres of land and two merchant power plants, the Scrubgrass and Panther Creek Facilities in Pennsylvania, which together have more than 165 MW of nameplate generated power capacity. To put this into perspective, Stronghold’s footprint provides access to the strategically valuable Pennsylvania-New Jersey-Maryland (PJM) Interconnection grid, the largest wholesale electricity market in the US, and the ability to immediately import 142 MW of power from this source.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ind w:right="60"/>
        <w:spacing w:after="0" w:line="258" w:lineRule="auto"/>
        <w:rPr>
          <w:sz w:val="20"/>
          <w:szCs w:val="20"/>
          <w:color w:val="auto"/>
        </w:rPr>
      </w:pPr>
      <w:r>
        <w:rPr>
          <w:rFonts w:ascii="Times New Roman" w:cs="Times New Roman" w:eastAsia="Times New Roman" w:hAnsi="Times New Roman"/>
          <w:sz w:val="18"/>
          <w:szCs w:val="18"/>
          <w:color w:val="auto"/>
        </w:rPr>
        <w:t>As we continue to take steps to expand and diversify the business beyond Bitcoin mining into synergistic new areas like energy generation, energy trading, heat recycling and other high value revenue streams like HPC/AI, acquiring Stronghold is an important step toward our goals. Not only does this transaction diversify our access to power, but it also significantly strengthens our US presence. By entering the PJM region, we expect to leverage competitively priced and flexible power that can be used for Bitcoin mining, energy trading and HPC/AI. Combined with our transformative fleet upgrade, acquiring Stronghold solidifies our competitive positioning and positions Bitfarms for sustainable growth.</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acquisition of Stronghold will also extend Bitfarms industry leadership with numerous environmental benefits. Through a highly specialized process in coordination with the Pennsylvania Department of Environmental Protection, Stronghold’s operations remove mining waste and convert the waste into power at their two reclamation and power generation facilities. Stronghold has already reclaimed and returned over 1,050 acres of once-blighted land to local communities and have remediated hundreds of thousands of centuries-old industrial waste into electricity and beneficial use ash which is used as an agricultural fertilizer among other things.</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 want to emphasize that this has no effect on you or your work. Until the transaction closes, which we expect to occur in Q1 2025, subject to approval by Stronghold’s shareholders, and other customary closing conditions, we are operating as normal and Bitfarms and Stronghold remain separate independent companies.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will be sharing more details about the Stronghold acquisition at the Townhall which is scheduled for next week, on August 28th, 2024. We will be pleased to answer any questions that you may have during the Q&amp;A session.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It’s likely this announcement will lead to increased interest in Bitfarms. As always, it is important we speak with one voice. If you receive inquiries from the media, investors or analysts, please forward them to Tracy Krumme at tkrumme@bitfarms.com.</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on track to deliver our previously provided guidance of 950 MW by year end 2025, and I have genuinely never been more optimistic or excited about our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Estimados colegas,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Tengo el gusto de compartir con ustedes una muy buena noticia. Esta mañana, hemos anunciado un acuerdo para la adquisición de Stronghold Digital Mining. Esta transacción es consistente con nuestra estrategia de diversificar nuestro acceso a la energía y refuerza significativamente la presencia de Bitfarms en los Estados Unidos.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 igual que Bitfarms, Stronghold es una empresa de minería de criptoactivos integrada verticalmente y centrada en la minería de Bitcoin. Stronghold posee más de 750 acres de terreno (aproximadamente 303 hectáreas) y dos plantas de generación eléctrica, conocidas como Scrubgrass y Panther Creek, ubicadas en el estado de Pensilvania. Estas plantas tienen en su conjunto más de 165 MW de capacidad nominal de generación de energía. Para poner esto en perspectiva, Stronghold proporciona un acceso a la red de interconexión de Pennsylvania-New Jersey-Maryland (conocida como PJM), que es de gran valor estratégico por ser el mercado de electricidad mayorista más importante de Estados Unidos, brindando la posibilidad de importar y utilizar inmediatamente 142 MW de energía de dicha fuente.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line="252" w:lineRule="auto"/>
        <w:rPr>
          <w:sz w:val="20"/>
          <w:szCs w:val="20"/>
          <w:color w:val="auto"/>
        </w:rPr>
      </w:pPr>
      <w:r>
        <w:rPr>
          <w:rFonts w:ascii="Times New Roman" w:cs="Times New Roman" w:eastAsia="Times New Roman" w:hAnsi="Times New Roman"/>
          <w:sz w:val="18"/>
          <w:szCs w:val="18"/>
          <w:color w:val="auto"/>
        </w:rPr>
        <w:t>A medida que avanzamos con la expansión y diversificación de nuestras actividades de minado de Bitcoin hacia nuevas áreas sinérgicas, como la generación de energía, la comercialización de la misma, el aprovechamiento del calor y otras fuentes de ingresos de alto valor como la explotación de centros de cómputo de alto rendimiento y de inteligencia artificial (HPC/AI); la adquisición de Stronghold representa un hito importante para el alcance de nuestros objetivos. Esta transacción no sólo diversifica nuestro acceso a la energía, sino que también incrementa significativamente nuestra presencia en los Estados Unidos. Al ingresar en la región de “PJM”, esperamos aprovechar una provisión de energía flexible a precios competitivos, que puede ser utilizada para el minado de Bitcoin, la comercialización de energía y HPC/AI. Adicionalmente al proyecto de renovación de nuestra flota de mineros, la adquisición de Stronghold consolida nuestra posición competitiva y posiciona a Bitfarms para un crecimiento sostenible. La adquisición de Stronghold también permitirá a Bitfarms consolidar su liderazgo en la industria con diversos beneficios medioambientales. Mediante un proceso altamente especializado, llevado adelante en coordinación con el Departamento de Protección del medio ambiente del estado de Pensilvania, las operaciones de Stronghold eliminan residuos de minería tradicional convirtiéndolos en energía en sus dos plantas de generación eléctrica. Stronghold ya ha recuperado y devuelto a las comunidades locales más de 1.050 acres (aproximadamente 425 hectáreas) de tierras anteriormente contaminadas y ha transformado residuos industriales en electricidad y cenizas que pueden ser utilizadas, entre otras cosas, como fertilizante agrícola. Quisiera hacer énfasis en que esta transacción no los afectará a ustedes o a su trabajo. Hasta el cierre de la transacción, que esperamos se concrete en el primer trimestre de 2025, y que depende de la aprobación de los accionistas de Stronghold, y de otras condiciones habituales en este tipo de transacciones, seguiremos operando con normalidad, y Bitfarms y Stronghold seguirán siendo empresas separadas e independientes.</w:t>
      </w:r>
    </w:p>
    <w:p>
      <w:pPr>
        <w:spacing w:after="0" w:line="1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Compartiremos más detalles sobre la adquisición de Stronghold en el Townhall previsto para la semana que viene, el 28 de agosto de 2024. Estaremos a su disposición para responder a cualquier pregunta que pueda surgir durante la sesión de preguntas y respuestas.</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Es probable que este anuncio genere un mayor interés en Bitfarms. Como es habitual, es importante que mantengamos un mensaje unificado. En caso de recibir preguntas provenientes de los medios de comunicación, inversores o analistas, por favor reenviarlas a Tracy Krumme a tkrumme@bitfarms.com</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Estamos en vías de cumplir nuestras estimaciones de 950 MW para fines de 2025, y sinceramente nunca he sido tan optimista ni he estado tan ilusionado acerca de nuestro futuro.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Cordialmente,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2024-08-21T16:15:34Z</dcterms:created>
  <dcterms:modified xsi:type="dcterms:W3CDTF">2024-08-21T16:15:34Z</dcterms:modified>
</cp:coreProperties>
</file>